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2</w:t>
      </w:r>
    </w:p>
    <w:p w:rsidR="005056BF" w:rsidRDefault="005056BF">
      <w:pPr>
        <w:spacing w:line="300" w:lineRule="exact"/>
        <w:rPr>
          <w:rFonts w:eastAsia="方正仿宋简体"/>
          <w:b/>
          <w:sz w:val="28"/>
          <w:szCs w:val="28"/>
        </w:rPr>
      </w:pPr>
    </w:p>
    <w:p w:rsidR="00E9102B" w:rsidRDefault="00416360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南充市</w:t>
      </w:r>
      <w:proofErr w:type="gramStart"/>
      <w:r>
        <w:rPr>
          <w:rFonts w:ascii="方正小标宋简体" w:eastAsia="方正小标宋简体" w:hint="eastAsia"/>
          <w:b/>
          <w:sz w:val="44"/>
          <w:szCs w:val="44"/>
        </w:rPr>
        <w:t>顺庆区2019年</w:t>
      </w:r>
      <w:proofErr w:type="gramEnd"/>
      <w:r>
        <w:rPr>
          <w:rFonts w:ascii="方正小标宋简体" w:eastAsia="方正小标宋简体" w:hint="eastAsia"/>
          <w:b/>
          <w:sz w:val="44"/>
          <w:szCs w:val="44"/>
        </w:rPr>
        <w:t>面向区外公开遴选</w:t>
      </w:r>
    </w:p>
    <w:p w:rsidR="005056BF" w:rsidRDefault="00416360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优秀教研员岗位及条件一览表</w:t>
      </w:r>
    </w:p>
    <w:p w:rsidR="005056BF" w:rsidRPr="004D0FEB" w:rsidRDefault="005056BF">
      <w:pPr>
        <w:snapToGrid/>
        <w:spacing w:after="0" w:line="640" w:lineRule="exact"/>
        <w:jc w:val="center"/>
        <w:rPr>
          <w:rFonts w:ascii="方正小标宋简体" w:eastAsia="方正小标宋简体"/>
          <w:b/>
          <w:sz w:val="24"/>
          <w:szCs w:val="24"/>
        </w:rPr>
      </w:pP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7371"/>
      </w:tblGrid>
      <w:tr w:rsidR="005056BF" w:rsidRPr="004D0FEB" w:rsidTr="00E9102B">
        <w:trPr>
          <w:trHeight w:hRule="exact" w:val="577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371" w:type="dxa"/>
            <w:vAlign w:val="center"/>
          </w:tcPr>
          <w:p w:rsidR="005056BF" w:rsidRPr="004D0FEB" w:rsidRDefault="00416360">
            <w:pPr>
              <w:spacing w:after="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 w:rsidRPr="004D0FEB">
              <w:rPr>
                <w:rFonts w:ascii="方正黑体简体" w:eastAsia="方正黑体简体" w:hint="eastAsia"/>
                <w:b/>
                <w:sz w:val="24"/>
                <w:szCs w:val="24"/>
              </w:rPr>
              <w:t>遴选条件</w:t>
            </w:r>
          </w:p>
        </w:tc>
      </w:tr>
      <w:tr w:rsidR="005056BF" w:rsidTr="00E9102B">
        <w:trPr>
          <w:trHeight w:hRule="exact" w:val="3109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中学物理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5056BF" w:rsidRPr="004D0FEB" w:rsidRDefault="00416360" w:rsidP="00E9102B">
            <w:pPr>
              <w:numPr>
                <w:ilvl w:val="0"/>
                <w:numId w:val="4"/>
              </w:numPr>
              <w:adjustRightInd/>
              <w:snapToGrid/>
              <w:spacing w:after="0" w:line="320" w:lineRule="exact"/>
              <w:ind w:firstLineChars="200" w:firstLine="422"/>
              <w:jc w:val="center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周岁以下（即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年及以上（其中担任高中物理教师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除外）获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2960E5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  <w:tr w:rsidR="005056BF" w:rsidTr="00274B86">
        <w:trPr>
          <w:trHeight w:hRule="exact" w:val="3128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中学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数学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736D16" w:rsidRPr="004D0FEB" w:rsidRDefault="00416360" w:rsidP="004D0FEB">
            <w:pPr>
              <w:adjustRightInd/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</w:t>
            </w:r>
            <w:r w:rsidR="00DF1113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周岁以下（即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年及以上（其中担任高中数学教师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）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  <w:tr w:rsidR="005056BF" w:rsidTr="00274B86">
        <w:trPr>
          <w:trHeight w:hRule="exact" w:val="2691"/>
        </w:trPr>
        <w:tc>
          <w:tcPr>
            <w:tcW w:w="1133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小学数学</w:t>
            </w:r>
          </w:p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教研员</w:t>
            </w:r>
          </w:p>
        </w:tc>
        <w:tc>
          <w:tcPr>
            <w:tcW w:w="850" w:type="dxa"/>
            <w:vAlign w:val="center"/>
          </w:tcPr>
          <w:p w:rsidR="005056BF" w:rsidRPr="004D0FEB" w:rsidRDefault="00416360">
            <w:pPr>
              <w:snapToGrid/>
              <w:spacing w:after="0"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736D16" w:rsidRPr="004D0FEB" w:rsidRDefault="00416360" w:rsidP="004D0FEB">
            <w:pPr>
              <w:numPr>
                <w:ilvl w:val="0"/>
                <w:numId w:val="6"/>
              </w:numPr>
              <w:adjustRightInd/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1.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年龄条件：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年龄在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45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周岁以下（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1974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8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月</w:t>
            </w:r>
            <w:r w:rsidR="00736D16"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31</w:t>
            </w:r>
            <w:r w:rsidR="00736D16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日以后出生）；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2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、在相应的学科岗位上任教</w:t>
            </w:r>
            <w:r w:rsidRPr="004D0FEB"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  <w:t>10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年及以上；</w:t>
            </w:r>
          </w:p>
          <w:p w:rsidR="00736D16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3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、一级教师职称及以上；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4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C575BA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课堂教学竞赛（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说课、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有效课堂展评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和实验操作</w:t>
            </w:r>
            <w:r w:rsidR="004E22AF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除外</w:t>
            </w:r>
            <w:r w:rsidR="00C575BA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）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D431FD" w:rsidRPr="004D0FEB" w:rsidRDefault="00736D16" w:rsidP="00D431FD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5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、科研成果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获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地（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州）</w:t>
            </w:r>
            <w:r w:rsidR="004E22AF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一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等奖及以上</w:t>
            </w:r>
            <w:r w:rsidR="00D431FD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、省级二等奖及以上、国家级三等奖及以上奖项的</w:t>
            </w:r>
            <w:r w:rsidR="00D431FD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；</w:t>
            </w:r>
          </w:p>
          <w:p w:rsidR="005056BF" w:rsidRPr="004D0FEB" w:rsidRDefault="00736D16" w:rsidP="004D0FEB">
            <w:pPr>
              <w:snapToGrid/>
              <w:spacing w:after="0" w:line="320" w:lineRule="exact"/>
              <w:ind w:firstLineChars="200" w:firstLine="422"/>
              <w:textAlignment w:val="baseline"/>
              <w:rPr>
                <w:rFonts w:ascii="Times New Roman" w:eastAsia="方正仿宋简体" w:hAnsi="Times New Roman" w:cs="Times New Roman"/>
                <w:b/>
                <w:sz w:val="21"/>
                <w:szCs w:val="21"/>
              </w:rPr>
            </w:pP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6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、获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县（</w:t>
            </w:r>
            <w:r w:rsidR="008B30FC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市、</w:t>
            </w:r>
            <w:r w:rsidR="008B30FC"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区）</w:t>
            </w:r>
            <w:r w:rsidRPr="004D0FEB">
              <w:rPr>
                <w:rFonts w:ascii="Times New Roman" w:eastAsia="方正仿宋简体" w:hAnsi="Times New Roman" w:cs="Times New Roman" w:hint="eastAsia"/>
                <w:b/>
                <w:sz w:val="21"/>
                <w:szCs w:val="21"/>
              </w:rPr>
              <w:t>级及以上党委政府或教育主管部门的荣誉称号。</w:t>
            </w:r>
          </w:p>
        </w:tc>
      </w:tr>
    </w:tbl>
    <w:p w:rsidR="005056BF" w:rsidRDefault="005056BF" w:rsidP="00274B86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056BF" w:rsidSect="00E9102B">
      <w:headerReference w:type="even" r:id="rId10"/>
      <w:headerReference w:type="default" r:id="rId11"/>
      <w:footerReference w:type="even" r:id="rId12"/>
      <w:pgSz w:w="11907" w:h="16840"/>
      <w:pgMar w:top="1673" w:right="709" w:bottom="1985" w:left="1134" w:header="709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274B86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173698091"/>
      </w:sdtPr>
      <w:sdtEndPr>
        <w:rPr>
          <w:sz w:val="28"/>
          <w:szCs w:val="28"/>
        </w:rPr>
      </w:sdtEndPr>
      <w:sdtContent>
        <w:r w:rsidR="001B762D">
          <w:rPr>
            <w:rFonts w:ascii="Times New Roman" w:hAnsi="Times New Roman" w:cs="Times New Roman"/>
            <w:sz w:val="28"/>
            <w:szCs w:val="28"/>
          </w:rPr>
          <w:t>—</w: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74B8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03C9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B762D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1B762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2D" w:rsidRDefault="001B76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evenAndOddHeaders/>
  <w:drawingGridHorizontalSpacing w:val="110"/>
  <w:drawingGridVerticalSpacing w:val="579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F0B47"/>
    <w:rsid w:val="000F4422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123F"/>
    <w:rsid w:val="0023329F"/>
    <w:rsid w:val="0027151C"/>
    <w:rsid w:val="00274B86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9102B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131C6-4B82-4F4E-B1F1-FA7B544A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2019-07-19T08:35:00Z</cp:lastPrinted>
  <dcterms:created xsi:type="dcterms:W3CDTF">2019-07-19T08:37:00Z</dcterms:created>
  <dcterms:modified xsi:type="dcterms:W3CDTF">2019-07-19T08:41:00Z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