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Times New Roman" w:hAnsi="Times New Roman" w:eastAsia="方正仿宋简体" w:cs="Times New Roman"/>
          <w:b/>
          <w:bCs/>
          <w:color w:val="000000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b/>
          <w:bCs/>
          <w:color w:val="000000"/>
          <w:kern w:val="0"/>
          <w:sz w:val="32"/>
          <w:szCs w:val="32"/>
        </w:rPr>
        <w:t>附件</w:t>
      </w:r>
      <w:r>
        <w:rPr>
          <w:rFonts w:hint="eastAsia" w:eastAsia="方正仿宋简体" w:cs="Times New Roman"/>
          <w:b/>
          <w:bCs/>
          <w:color w:val="000000"/>
          <w:kern w:val="0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default" w:ascii="Times New Roman" w:hAnsi="Times New Roman" w:eastAsia="方正小标宋简体" w:cs="Times New Roman"/>
          <w:b/>
          <w:bCs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</w:rPr>
        <w:t>202</w:t>
      </w: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  <w:lang w:val="en-US" w:eastAsia="zh-CN"/>
        </w:rPr>
        <w:t>1</w:t>
      </w: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</w:rPr>
        <w:t>年</w:t>
      </w: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  <w:lang w:val="en-US" w:eastAsia="zh-CN"/>
        </w:rPr>
        <w:t>度上半年阆中市</w:t>
      </w: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</w:rPr>
        <w:t>招引优秀人才岗位及条件要求一览表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Times New Roman" w:hAnsi="Times New Roman" w:eastAsia="方正小标宋简体" w:cs="Times New Roman"/>
          <w:b/>
          <w:bCs/>
          <w:sz w:val="44"/>
          <w:szCs w:val="44"/>
          <w:lang w:eastAsia="zh-CN"/>
        </w:rPr>
      </w:pPr>
      <w:r>
        <w:rPr>
          <w:rFonts w:hint="eastAsia" w:ascii="方正楷体简体" w:hAnsi="方正楷体简体" w:eastAsia="方正楷体简体" w:cs="方正楷体简体"/>
          <w:b/>
          <w:bCs/>
          <w:sz w:val="32"/>
          <w:szCs w:val="32"/>
          <w:lang w:eastAsia="zh-CN"/>
        </w:rPr>
        <w:t>（</w:t>
      </w:r>
      <w:r>
        <w:rPr>
          <w:rFonts w:hint="eastAsia" w:ascii="方正楷体简体" w:hAnsi="方正楷体简体" w:eastAsia="方正楷体简体" w:cs="方正楷体简体"/>
          <w:b/>
          <w:bCs/>
          <w:sz w:val="32"/>
          <w:szCs w:val="32"/>
          <w:lang w:val="en-US" w:eastAsia="zh-CN"/>
        </w:rPr>
        <w:t>编制内刚性引进</w:t>
      </w:r>
      <w:r>
        <w:rPr>
          <w:rFonts w:hint="eastAsia" w:ascii="方正楷体简体" w:hAnsi="方正楷体简体" w:eastAsia="方正楷体简体" w:cs="方正楷体简体"/>
          <w:b/>
          <w:bCs/>
          <w:sz w:val="32"/>
          <w:szCs w:val="32"/>
          <w:lang w:eastAsia="zh-CN"/>
        </w:rPr>
        <w:t>）</w:t>
      </w:r>
    </w:p>
    <w:tbl>
      <w:tblPr>
        <w:tblStyle w:val="6"/>
        <w:tblW w:w="5000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1"/>
        <w:gridCol w:w="1468"/>
        <w:gridCol w:w="1355"/>
        <w:gridCol w:w="1271"/>
        <w:gridCol w:w="1351"/>
        <w:gridCol w:w="2082"/>
        <w:gridCol w:w="1935"/>
        <w:gridCol w:w="689"/>
        <w:gridCol w:w="978"/>
        <w:gridCol w:w="1738"/>
        <w:gridCol w:w="858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exact"/>
          <w:tblHeader/>
        </w:trPr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职位代码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引才单位</w:t>
            </w:r>
          </w:p>
        </w:tc>
        <w:tc>
          <w:tcPr>
            <w:tcW w:w="1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引进岗位</w:t>
            </w:r>
          </w:p>
        </w:tc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专业</w:t>
            </w:r>
            <w:r>
              <w:rPr>
                <w:rFonts w:hint="eastAsia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要求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-11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职务职称要求</w:t>
            </w:r>
          </w:p>
        </w:tc>
        <w:tc>
          <w:tcPr>
            <w:tcW w:w="2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学历学位要求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其他要求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需求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人数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引进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方式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提供薪酬、生活待遇或其他优惠条件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0" w:hRule="atLeast"/>
        </w:trPr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A2021001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中共阆中市委党校</w:t>
            </w:r>
          </w:p>
        </w:tc>
        <w:tc>
          <w:tcPr>
            <w:tcW w:w="1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教师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（事业专技）</w:t>
            </w:r>
          </w:p>
        </w:tc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政治学</w:t>
            </w:r>
            <w:r>
              <w:rPr>
                <w:rFonts w:hint="eastAsia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政治学理论</w:t>
            </w:r>
            <w:r>
              <w:rPr>
                <w:rFonts w:hint="eastAsia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中外政治制度</w:t>
            </w:r>
            <w:r>
              <w:rPr>
                <w:rFonts w:hint="eastAsia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科学社会主义与国际共产主义运动</w:t>
            </w:r>
            <w:r>
              <w:rPr>
                <w:rFonts w:hint="eastAsia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中共党史</w:t>
            </w:r>
            <w:r>
              <w:rPr>
                <w:rFonts w:hint="eastAsia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国际政治</w:t>
            </w:r>
            <w:r>
              <w:rPr>
                <w:rFonts w:hint="eastAsia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国际关系</w:t>
            </w:r>
            <w:r>
              <w:rPr>
                <w:rFonts w:hint="eastAsia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马克思主义理论</w:t>
            </w:r>
            <w:r>
              <w:rPr>
                <w:rFonts w:hint="eastAsia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马克思主义基本原理</w:t>
            </w:r>
            <w:r>
              <w:rPr>
                <w:rFonts w:hint="eastAsia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马克思主义发展史</w:t>
            </w:r>
            <w:r>
              <w:rPr>
                <w:rFonts w:hint="eastAsia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马克思主义中国化研究</w:t>
            </w:r>
            <w:r>
              <w:rPr>
                <w:rFonts w:hint="eastAsia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国外马克思主义研究</w:t>
            </w:r>
            <w:r>
              <w:rPr>
                <w:rFonts w:hint="eastAsia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思想政治教育</w:t>
            </w:r>
            <w:r>
              <w:rPr>
                <w:rFonts w:hint="eastAsia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中国近现代史基本问题研究</w:t>
            </w:r>
            <w:r>
              <w:rPr>
                <w:rFonts w:hint="eastAsia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中国近现代史</w:t>
            </w:r>
            <w:r>
              <w:rPr>
                <w:rFonts w:hint="eastAsia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中国史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2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硕士研究生及以上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学历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并取得相应学位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bookmarkStart w:id="0" w:name="_GoBack"/>
            <w:bookmarkEnd w:id="0"/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中共党员（含预备党员）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编制内刚性引进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exact"/>
        </w:trPr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A2021002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11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阆中市现行文件资料整理中心</w:t>
            </w:r>
          </w:p>
        </w:tc>
        <w:tc>
          <w:tcPr>
            <w:tcW w:w="1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文秘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（事业管理）</w:t>
            </w:r>
          </w:p>
        </w:tc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政治经济学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区域经济学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金融学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产业经济学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会计学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汉语言文字学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中国古代文学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中国现当代文学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2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硕士研究生及以上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学历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并取得相应学位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编制内刚性引进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0" w:hRule="exact"/>
        </w:trPr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A2021003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11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四川阆中经济开发区管理委员会企业服务中心</w:t>
            </w:r>
          </w:p>
        </w:tc>
        <w:tc>
          <w:tcPr>
            <w:tcW w:w="1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技术研发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事业专技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</w:p>
        </w:tc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食品科学与工程，食品科学，粮食、油脂及植物蛋白工程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具有相应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初级及以上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职称</w:t>
            </w:r>
          </w:p>
        </w:tc>
        <w:tc>
          <w:tcPr>
            <w:tcW w:w="2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硕士研究生及以上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学历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并取得相应学位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编制内刚性引进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8" w:hRule="atLeast"/>
        </w:trPr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A2021004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阆中市教育教学研究室</w:t>
            </w:r>
          </w:p>
        </w:tc>
        <w:tc>
          <w:tcPr>
            <w:tcW w:w="1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英语教研员（事业专技）</w:t>
            </w:r>
          </w:p>
        </w:tc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教育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，英语语言文学，外国语言文学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具有相应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高级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职称</w:t>
            </w:r>
          </w:p>
        </w:tc>
        <w:tc>
          <w:tcPr>
            <w:tcW w:w="2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硕士研究生及以上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学历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并取得相应学位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1.通过全国高校英语专业八级考试；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2.曾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获地（市）级及以上表彰或学科带头人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编制内刚性引进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left"/>
              <w:textAlignment w:val="center"/>
              <w:rPr>
                <w:rFonts w:hint="eastAsia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  <w:t>按国家政策及本市相关规定落实相关待遇。免费培训进修，享受国家各类带薪休假、年休假。优先向上申报相关人才工程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  <w:lang w:eastAsia="zh-CN"/>
              </w:rPr>
              <w:t>。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A2021005</w:t>
            </w:r>
          </w:p>
        </w:tc>
        <w:tc>
          <w:tcPr>
            <w:tcW w:w="146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11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11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阆中市人民医院</w:t>
            </w:r>
          </w:p>
        </w:tc>
        <w:tc>
          <w:tcPr>
            <w:tcW w:w="1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内科医生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（事业专技）</w:t>
            </w:r>
          </w:p>
        </w:tc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内科学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，老年医学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  <w:tc>
          <w:tcPr>
            <w:tcW w:w="2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硕士研究生及以上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学历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并取得相应学位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eastAsia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  <w:lang w:eastAsia="zh-CN"/>
              </w:rPr>
            </w:pP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编制内刚性引进</w:t>
            </w:r>
          </w:p>
        </w:tc>
        <w:tc>
          <w:tcPr>
            <w:tcW w:w="17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1.执行事业单位相关政策规定的薪酬待遇标准；2.医院给予住房补贴4000元，连续补贴3年；3.医院单独给予一定的安家费。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A2021006</w:t>
            </w:r>
          </w:p>
        </w:tc>
        <w:tc>
          <w:tcPr>
            <w:tcW w:w="14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11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外科医生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（事业专技）</w:t>
            </w:r>
          </w:p>
        </w:tc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外科学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，临床医学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  <w:tc>
          <w:tcPr>
            <w:tcW w:w="2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硕士研究生及以上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学历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并取得相应学位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eastAsia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  <w:lang w:eastAsia="zh-CN"/>
              </w:rPr>
            </w:pP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编制内刚性引进</w:t>
            </w:r>
          </w:p>
        </w:tc>
        <w:tc>
          <w:tcPr>
            <w:tcW w:w="17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A2021007</w:t>
            </w:r>
          </w:p>
        </w:tc>
        <w:tc>
          <w:tcPr>
            <w:tcW w:w="14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11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眼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耳鼻喉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科医生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（事业专技）</w:t>
            </w:r>
          </w:p>
        </w:tc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眼科学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，耳鼻咽喉科学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  <w:tc>
          <w:tcPr>
            <w:tcW w:w="2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硕士研究生及以上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学历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并取得相应学位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eastAsia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  <w:lang w:eastAsia="zh-CN"/>
              </w:rPr>
            </w:pP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编制内刚性引进</w:t>
            </w:r>
          </w:p>
        </w:tc>
        <w:tc>
          <w:tcPr>
            <w:tcW w:w="17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A2021008</w:t>
            </w:r>
          </w:p>
        </w:tc>
        <w:tc>
          <w:tcPr>
            <w:tcW w:w="14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11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临床药师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（事业专技）</w:t>
            </w:r>
          </w:p>
        </w:tc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药学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，药理学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  <w:tc>
          <w:tcPr>
            <w:tcW w:w="2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硕士研究生及以上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学历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并取得相应学位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eastAsia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  <w:lang w:eastAsia="zh-CN"/>
              </w:rPr>
            </w:pP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编制内刚性引进</w:t>
            </w:r>
          </w:p>
        </w:tc>
        <w:tc>
          <w:tcPr>
            <w:tcW w:w="17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exact"/>
        </w:trPr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A2021009</w:t>
            </w:r>
          </w:p>
        </w:tc>
        <w:tc>
          <w:tcPr>
            <w:tcW w:w="146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11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阆中市中医医院</w:t>
            </w:r>
          </w:p>
        </w:tc>
        <w:tc>
          <w:tcPr>
            <w:tcW w:w="1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临床医生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（事业专技）</w:t>
            </w:r>
          </w:p>
        </w:tc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中西医结合临床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针灸推拿学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"http://www.kaoyan.com/zhuanye/538e78b825759.html" \o "http://www.kaoyan.com/zhuanye/538e78b825759.html" </w:instrTex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  <w:t>内科学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"http://www.kaoyan.com/zhuanye/53916967e2991.html" \o "http://www.kaoyan.com/zhuanye/53916967e2991.html" </w:instrTex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  <w:t>外科学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"http://www.kaoyan.com/zhuanye/538d4c93c2dc8.html" \o "http://www.kaoyan.com/zhuanye/538d4c93c2dc8.html" </w:instrTex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  <w:t>临床医学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sz w:val="20"/>
                <w:szCs w:val="20"/>
                <w:u w:val="none"/>
              </w:rPr>
            </w:pPr>
          </w:p>
        </w:tc>
        <w:tc>
          <w:tcPr>
            <w:tcW w:w="2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硕士研究生及以上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学历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并取得相应学位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1.具有执业资格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；2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.取得《住院医师规范化培训合格证书》。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编制内刚性引进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1.提供一次性安家费、住房补贴；2.帮助解决配偶工作等问题。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7" w:hRule="exact"/>
        </w:trPr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A2021010</w:t>
            </w:r>
          </w:p>
        </w:tc>
        <w:tc>
          <w:tcPr>
            <w:tcW w:w="14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临床医生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（事业专技）</w:t>
            </w:r>
          </w:p>
        </w:tc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中医妇科学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instrText xml:space="preserve"> HYPERLINK "http://www.kaoyan.com/zhuanye/5391203c89a65.html" \o "http://www.kaoyan.com/zhuanye/5391203c89a65.html" </w:instrTex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highlight w:val="none"/>
                <w:u w:val="none"/>
              </w:rPr>
              <w:t>影像医学与核医学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，眼科学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2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硕士研究生及以上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学历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并取得相应学位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1.具有执业资格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；2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.取得《住院医师规范化培训合格证书》。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编制内刚性引进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1.提供一次性安家费、住房补贴；2.帮助解决配偶工作等问题。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highlight w:val="none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A2021011</w:t>
            </w:r>
          </w:p>
        </w:tc>
        <w:tc>
          <w:tcPr>
            <w:tcW w:w="146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阆中市妇幼保健计划生育服务中心</w:t>
            </w:r>
          </w:p>
        </w:tc>
        <w:tc>
          <w:tcPr>
            <w:tcW w:w="1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妇产科医师（事业专技）</w:t>
            </w:r>
          </w:p>
        </w:tc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妇产科学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，临床医学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须具有执业医师资格</w:t>
            </w:r>
          </w:p>
        </w:tc>
        <w:tc>
          <w:tcPr>
            <w:tcW w:w="2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硕士研究生及以上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学历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并取得相应学位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编制内刚性引进</w:t>
            </w:r>
          </w:p>
        </w:tc>
        <w:tc>
          <w:tcPr>
            <w:tcW w:w="17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除财政补助外，单位给予一次性补助（本科3万元，硕士5万元，博士8万元）；提供免费周转房。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A2021012</w:t>
            </w:r>
          </w:p>
        </w:tc>
        <w:tc>
          <w:tcPr>
            <w:tcW w:w="14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  <w:tc>
          <w:tcPr>
            <w:tcW w:w="1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儿科医师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（事业专技）</w:t>
            </w:r>
          </w:p>
        </w:tc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儿科学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，临床医学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须具有执业医师资格</w:t>
            </w:r>
          </w:p>
        </w:tc>
        <w:tc>
          <w:tcPr>
            <w:tcW w:w="2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硕士研究生及以上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学历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并取得相应学位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编制内刚性引进</w:t>
            </w:r>
          </w:p>
        </w:tc>
        <w:tc>
          <w:tcPr>
            <w:tcW w:w="17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A2021013</w:t>
            </w:r>
          </w:p>
        </w:tc>
        <w:tc>
          <w:tcPr>
            <w:tcW w:w="146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四川省阆中东风中学校</w:t>
            </w:r>
          </w:p>
        </w:tc>
        <w:tc>
          <w:tcPr>
            <w:tcW w:w="1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化学教师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（事业专技）</w:t>
            </w:r>
          </w:p>
        </w:tc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highlight w:val="none"/>
                <w:u w:val="none"/>
              </w:rPr>
              <w:t>无机化学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highlight w:val="none"/>
                <w:u w:val="none"/>
                <w:lang w:eastAsia="zh-CN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highlight w:val="none"/>
                <w:u w:val="none"/>
              </w:rPr>
              <w:t>分析化学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highlight w:val="none"/>
                <w:u w:val="none"/>
                <w:lang w:eastAsia="zh-CN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highlight w:val="none"/>
                <w:u w:val="none"/>
              </w:rPr>
              <w:t>有机化学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  <w:tc>
          <w:tcPr>
            <w:tcW w:w="2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硕士研究生及以上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学历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并取得相应学位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取得报考岗位（专业）的相应高级中学教师资格证。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编制内刚性引进</w:t>
            </w:r>
          </w:p>
        </w:tc>
        <w:tc>
          <w:tcPr>
            <w:tcW w:w="17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享受编制内教师薪酬待遇，提供周转房居住。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A2021014</w:t>
            </w:r>
          </w:p>
        </w:tc>
        <w:tc>
          <w:tcPr>
            <w:tcW w:w="14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  <w:tc>
          <w:tcPr>
            <w:tcW w:w="1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物理教师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（事业专技）</w:t>
            </w:r>
          </w:p>
        </w:tc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highlight w:val="none"/>
                <w:u w:val="none"/>
              </w:rPr>
              <w:t>物理学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highlight w:val="none"/>
                <w:u w:val="none"/>
                <w:lang w:eastAsia="zh-CN"/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highlight w:val="none"/>
                <w:u w:val="none"/>
              </w:rPr>
              <w:t>理论物理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  <w:tc>
          <w:tcPr>
            <w:tcW w:w="2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硕士研究生及以上</w:t>
            </w:r>
            <w:r>
              <w:rPr>
                <w:rFonts w:hint="eastAsia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学历</w:t>
            </w: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并取得相应学位</w:t>
            </w: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取得报考岗位（专业）的相应高级中学教师资格证。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-6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编制内刚性引进</w:t>
            </w:r>
          </w:p>
        </w:tc>
        <w:tc>
          <w:tcPr>
            <w:tcW w:w="17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auto"/>
                <w:spacing w:val="0"/>
                <w:w w:val="100"/>
                <w:sz w:val="20"/>
                <w:szCs w:val="20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  <w:rPr>
          <w:rFonts w:hint="default" w:ascii="Times New Roman" w:hAnsi="Times New Roman" w:eastAsia="方正仿宋简体" w:cs="Times New Roman"/>
          <w:b/>
          <w:kern w:val="0"/>
          <w:sz w:val="32"/>
          <w:szCs w:val="32"/>
        </w:rPr>
      </w:pPr>
    </w:p>
    <w:sectPr>
      <w:headerReference r:id="rId3" w:type="default"/>
      <w:footerReference r:id="rId4" w:type="default"/>
      <w:footerReference r:id="rId5" w:type="even"/>
      <w:pgSz w:w="16838" w:h="11906" w:orient="landscape"/>
      <w:pgMar w:top="1417" w:right="1134" w:bottom="1134" w:left="1134" w:header="1134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7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3090FAC-7741-44FF-996A-3CC55941173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42F12FC-F630-44A5-B2F0-B0A67AC4F47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721CF18-62A1-4F0E-B525-3CF5B2C18FA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80374C4-0A85-4DD5-BB4C-768EE8DAB73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0DCCCDC-2FD8-494A-8411-9F8D48E4557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BBA7A4F-8A34-4AEC-B95F-98BE015F77F4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77DFA28D-BABE-419A-AE5D-D99D674FEFC1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5D2E4CBB-50CB-413D-A796-39DA7FBF15C0}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9" w:fontKey="{27642804-8526-4C01-B6CD-00B6B29348F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CF19BC78-A056-4949-BC87-3387D13C8F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cs="宋体"/>
                              <w:b/>
                              <w:bCs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b/>
                              <w:bCs/>
                              <w:sz w:val="28"/>
                              <w:szCs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b/>
                              <w:bCs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b/>
                              <w:bCs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b/>
                              <w:bCs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b/>
                              <w:bCs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cs="宋体"/>
                              <w:b/>
                              <w:bCs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b/>
                              <w:bCs/>
                              <w:sz w:val="28"/>
                              <w:szCs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DxZ+TlrgEAAEs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cs="宋体"/>
                        <w:b/>
                        <w:bCs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cs="宋体"/>
                        <w:b/>
                        <w:bCs/>
                        <w:sz w:val="28"/>
                        <w:szCs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b/>
                        <w:bCs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b/>
                        <w:bCs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b/>
                        <w:bCs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b/>
                        <w:bCs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cs="宋体"/>
                        <w:b/>
                        <w:bCs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b/>
                        <w:bCs/>
                        <w:sz w:val="28"/>
                        <w:szCs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1070580"/>
    <w:rsid w:val="01F72FD1"/>
    <w:rsid w:val="0B976F38"/>
    <w:rsid w:val="0D566D5D"/>
    <w:rsid w:val="0E7B05F7"/>
    <w:rsid w:val="0FEE5611"/>
    <w:rsid w:val="11AA566F"/>
    <w:rsid w:val="134D764E"/>
    <w:rsid w:val="139A683A"/>
    <w:rsid w:val="14427687"/>
    <w:rsid w:val="15255BC2"/>
    <w:rsid w:val="160E03BF"/>
    <w:rsid w:val="16275FE2"/>
    <w:rsid w:val="16345835"/>
    <w:rsid w:val="19027236"/>
    <w:rsid w:val="1DA2526D"/>
    <w:rsid w:val="1DD7034D"/>
    <w:rsid w:val="1DFF62D5"/>
    <w:rsid w:val="1F346034"/>
    <w:rsid w:val="21221A78"/>
    <w:rsid w:val="222B3C4A"/>
    <w:rsid w:val="22FF2B11"/>
    <w:rsid w:val="23DF67CA"/>
    <w:rsid w:val="24B22BA8"/>
    <w:rsid w:val="25E20D29"/>
    <w:rsid w:val="27C25101"/>
    <w:rsid w:val="2A4B2F24"/>
    <w:rsid w:val="2B5D20AE"/>
    <w:rsid w:val="2C0B6217"/>
    <w:rsid w:val="2EBB1792"/>
    <w:rsid w:val="2EEB1622"/>
    <w:rsid w:val="30F55B44"/>
    <w:rsid w:val="31E71C5D"/>
    <w:rsid w:val="32071AE2"/>
    <w:rsid w:val="33012DBD"/>
    <w:rsid w:val="33F20388"/>
    <w:rsid w:val="343C3FF4"/>
    <w:rsid w:val="3AC708C3"/>
    <w:rsid w:val="3DC861A5"/>
    <w:rsid w:val="3DFF0B6C"/>
    <w:rsid w:val="3E8108F6"/>
    <w:rsid w:val="3F9514C7"/>
    <w:rsid w:val="403918F4"/>
    <w:rsid w:val="421206CD"/>
    <w:rsid w:val="435F681B"/>
    <w:rsid w:val="43CE00F3"/>
    <w:rsid w:val="440322EC"/>
    <w:rsid w:val="440E1CFC"/>
    <w:rsid w:val="44515D41"/>
    <w:rsid w:val="458A481F"/>
    <w:rsid w:val="48B56414"/>
    <w:rsid w:val="4D4F14E3"/>
    <w:rsid w:val="4D6457BD"/>
    <w:rsid w:val="4FA81018"/>
    <w:rsid w:val="519171CC"/>
    <w:rsid w:val="54B70986"/>
    <w:rsid w:val="561B7CEA"/>
    <w:rsid w:val="57E629F3"/>
    <w:rsid w:val="59C32A9B"/>
    <w:rsid w:val="5C6428D9"/>
    <w:rsid w:val="5DAC3021"/>
    <w:rsid w:val="5E3C70AC"/>
    <w:rsid w:val="5ECF3900"/>
    <w:rsid w:val="5FC61EC7"/>
    <w:rsid w:val="600941B1"/>
    <w:rsid w:val="61E339CE"/>
    <w:rsid w:val="67682163"/>
    <w:rsid w:val="69554B9C"/>
    <w:rsid w:val="6C62263A"/>
    <w:rsid w:val="6D183A16"/>
    <w:rsid w:val="6D31036D"/>
    <w:rsid w:val="6DE107B6"/>
    <w:rsid w:val="72736B22"/>
    <w:rsid w:val="74FC6649"/>
    <w:rsid w:val="78A92AEE"/>
    <w:rsid w:val="79D0030A"/>
    <w:rsid w:val="7A1567C1"/>
    <w:rsid w:val="7A1C7395"/>
    <w:rsid w:val="7A4F402C"/>
    <w:rsid w:val="7C6F3708"/>
    <w:rsid w:val="7D341B70"/>
    <w:rsid w:val="7FE82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eastAsia="方正小标宋简体" w:cstheme="minorBidi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600" w:lineRule="exact"/>
      <w:ind w:firstLine="883" w:firstLineChars="200"/>
      <w:outlineLvl w:val="1"/>
    </w:pPr>
    <w:rPr>
      <w:rFonts w:ascii="Arial" w:hAnsi="Arial" w:eastAsia="黑体" w:cstheme="minorBidi"/>
      <w:kern w:val="2"/>
      <w:sz w:val="3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徐哥</dc:creator>
  <cp:lastModifiedBy>Administrator</cp:lastModifiedBy>
  <cp:lastPrinted>2021-07-15T02:27:00Z</cp:lastPrinted>
  <dcterms:modified xsi:type="dcterms:W3CDTF">2021-07-16T09:14:56Z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8B53B686DABB4623B0D61E6216F4921C</vt:lpwstr>
  </property>
  <property fmtid="{D5CDD505-2E9C-101B-9397-08002B2CF9AE}" pid="4" name="KSOSaveFontToCloudKey">
    <vt:lpwstr>407770929_embed</vt:lpwstr>
  </property>
</Properties>
</file>